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科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技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创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新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券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申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领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操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作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指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南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临沧市质量技术监督综合检测中心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2022年3月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一、支持对象、使用范围、领取要求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（一）支持对象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在云南境内注册的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国家高新技术企业、国家入库科技型中小企业，省级科技型中小企业、纳入云南省高新技术企业培育库企业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（以下统称“科技型企业”），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且年度或上年度应有研发投入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579" w:firstLineChars="1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使用范围: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与科技型企业研发活动相关的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技术研发、检验检测、知识产权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科技金融、高新技术企业认定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等服务，但不与其他科技项目资金重复资助。</w:t>
      </w:r>
    </w:p>
    <w:p>
      <w:pPr>
        <w:numPr>
          <w:ilvl w:val="0"/>
          <w:numId w:val="1"/>
        </w:numPr>
        <w:ind w:left="0" w:leftChars="0" w:firstLine="579" w:firstLineChars="181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按需多次申领创新券，但每家科技型企业每年可申领使用创新券额度在30万元范围内，且可“抵扣”单笔服务费用最高50%。科技创新券“抵扣”部分由科技服务机构（收券机构：临沧市质量技术监督综合检测中心，以下简称“临沧中心”）集中向省科技厅申请财政资金补助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二、创新券申请及使用操作流程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（一）创新券申请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登录“云南省科技信息管理系统”（http://116.52.249.142/egrantweb）如图1所示。</w:t>
      </w:r>
    </w:p>
    <w:p>
      <w:pPr>
        <w:ind w:firstLine="579" w:firstLineChars="1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Style w:val="4"/>
          <w:rFonts w:hint="eastAsia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-9243695</wp:posOffset>
            </wp:positionV>
            <wp:extent cx="6158230" cy="2252980"/>
            <wp:effectExtent l="0" t="0" r="13970" b="13970"/>
            <wp:wrapTight wrapText="bothSides">
              <wp:wrapPolygon>
                <wp:start x="0" y="0"/>
                <wp:lineTo x="0" y="21369"/>
                <wp:lineTo x="21515" y="21369"/>
                <wp:lineTo x="21515" y="0"/>
                <wp:lineTo x="0" y="0"/>
              </wp:wrapPolygon>
            </wp:wrapTight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4"/>
          <w:rFonts w:hint="eastAsia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图</w:t>
      </w:r>
      <w:r>
        <w:rPr>
          <w:rStyle w:val="4"/>
          <w:rFonts w:hint="eastAsia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1、科技创新券系统登录</w:t>
      </w:r>
    </w:p>
    <w:p>
      <w:pPr>
        <w:ind w:firstLine="579" w:firstLineChars="18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点击单位注册，选择法人注册如图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2。</w:t>
      </w:r>
    </w:p>
    <w:p>
      <w:pPr>
        <w:numPr>
          <w:ilvl w:val="0"/>
          <w:numId w:val="0"/>
        </w:numPr>
        <w:ind w:left="320" w:hanging="320" w:hangingChars="100"/>
        <w:jc w:val="center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70485</wp:posOffset>
            </wp:positionV>
            <wp:extent cx="6077585" cy="2382520"/>
            <wp:effectExtent l="0" t="0" r="18415" b="17780"/>
            <wp:wrapTight wrapText="bothSides">
              <wp:wrapPolygon>
                <wp:start x="0" y="0"/>
                <wp:lineTo x="0" y="21416"/>
                <wp:lineTo x="21530" y="21416"/>
                <wp:lineTo x="2153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32"/>
          <w:szCs w:val="32"/>
          <w:lang w:val="en-US" w:eastAsia="zh-CN"/>
        </w:rPr>
        <w:t>图2、</w:t>
      </w:r>
      <w:r>
        <w:rPr>
          <w:rStyle w:val="4"/>
          <w:rFonts w:hint="eastAsia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科技创新券使用单位注册</w:t>
      </w:r>
    </w:p>
    <w:p>
      <w:pPr>
        <w:ind w:firstLine="579" w:firstLineChars="1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3、注册完后录入用户名和密码，选择科技系统登录。</w:t>
      </w:r>
    </w:p>
    <w:p>
      <w:pPr>
        <w:ind w:firstLine="579" w:firstLineChars="1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4、科技型企业登录账号后，首页选择应用中“云南省创新劵申请”，如图3。</w:t>
      </w:r>
    </w:p>
    <w:p>
      <w:pPr>
        <w:pStyle w:val="5"/>
        <w:tabs>
          <w:tab w:val="left" w:pos="360"/>
        </w:tabs>
        <w:ind w:firstLine="0" w:firstLineChars="0"/>
        <w:jc w:val="center"/>
        <w:rPr>
          <w:rFonts w:hint="eastAsia" w:ascii="Arial" w:hAnsi="Arial" w:cs="Arial"/>
          <w:kern w:val="2"/>
          <w:sz w:val="32"/>
          <w:szCs w:val="32"/>
          <w:lang w:val="en-US" w:eastAsia="zh-CN" w:bidi="ar-SA"/>
        </w:rPr>
      </w:pPr>
      <w:r>
        <w:rPr>
          <w:rFonts w:hint="default" w:ascii="Arial" w:hAnsi="Arial" w:cs="Arial" w:eastAsiaTheme="minorEastAsia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49530</wp:posOffset>
            </wp:positionV>
            <wp:extent cx="5747385" cy="1972310"/>
            <wp:effectExtent l="0" t="0" r="5715" b="46990"/>
            <wp:wrapTight wrapText="bothSides">
              <wp:wrapPolygon>
                <wp:start x="0" y="0"/>
                <wp:lineTo x="0" y="21489"/>
                <wp:lineTo x="21550" y="21489"/>
                <wp:lineTo x="21550" y="0"/>
                <wp:lineTo x="0" y="0"/>
              </wp:wrapPolygon>
            </wp:wrapTight>
            <wp:docPr id="4" name="图片 4" descr="QQ图片2022032310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203231030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kern w:val="2"/>
          <w:sz w:val="32"/>
          <w:szCs w:val="32"/>
          <w:lang w:val="en-US" w:eastAsia="zh-CN" w:bidi="ar-SA"/>
        </w:rPr>
        <w:t>图3、科技创新券申请登录</w:t>
      </w:r>
    </w:p>
    <w:p>
      <w:pPr>
        <w:ind w:firstLine="579" w:firstLineChars="1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4、进入创新券模块后，选择首页快捷通道中点击“创新劵使用申请”，如图4。</w:t>
      </w:r>
    </w:p>
    <w:p>
      <w:pPr>
        <w:rPr>
          <w:rFonts w:hint="default" w:ascii="Arial" w:hAnsi="Arial" w:cs="Arial" w:eastAsiaTheme="minorEastAsia"/>
          <w:kern w:val="2"/>
          <w:sz w:val="32"/>
          <w:szCs w:val="32"/>
          <w:lang w:val="en-US" w:eastAsia="zh-CN" w:bidi="ar-SA"/>
        </w:rPr>
      </w:pPr>
      <w:r>
        <w:rPr>
          <w:rFonts w:hint="default" w:ascii="Arial" w:hAnsi="Arial" w:cs="Arial" w:eastAsiaTheme="minorEastAsia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504815" cy="1866900"/>
            <wp:effectExtent l="0" t="0" r="635" b="0"/>
            <wp:docPr id="6" name="图片 6" descr="QQ图片2022032310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203231043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0" w:firstLineChars="0"/>
        <w:jc w:val="center"/>
        <w:rPr>
          <w:rFonts w:hint="eastAsia" w:ascii="Arial" w:hAnsi="Arial" w:cs="Arial"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cs="Arial"/>
          <w:kern w:val="2"/>
          <w:sz w:val="32"/>
          <w:szCs w:val="32"/>
          <w:lang w:val="en-US" w:eastAsia="zh-CN" w:bidi="ar-SA"/>
        </w:rPr>
        <w:t>图4、科技创新券使用申请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5、点击“临沧市质量技术监督综合检测中心”名称查看是否符合服务内容，如图5。</w:t>
      </w:r>
    </w:p>
    <w:p>
      <w:pPr>
        <w:numPr>
          <w:ilvl w:val="0"/>
          <w:numId w:val="0"/>
        </w:numPr>
        <w:jc w:val="center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2601595</wp:posOffset>
            </wp:positionV>
            <wp:extent cx="5266055" cy="1804670"/>
            <wp:effectExtent l="0" t="0" r="10795" b="5080"/>
            <wp:wrapSquare wrapText="bothSides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635</wp:posOffset>
            </wp:positionV>
            <wp:extent cx="6022340" cy="2499360"/>
            <wp:effectExtent l="0" t="0" r="16510" b="15240"/>
            <wp:wrapSquare wrapText="bothSides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32"/>
          <w:szCs w:val="32"/>
          <w:lang w:eastAsia="zh-CN"/>
        </w:rPr>
        <w:t>图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5、科技创新券服务机构服务内容查询</w:t>
      </w:r>
    </w:p>
    <w:p>
      <w:pPr>
        <w:ind w:firstLine="579" w:firstLineChars="1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6、符合服务内容的，点击“新增创新劵使用”进入新增页面，填写必填信息后点击“提交”，如图6。</w:t>
      </w:r>
    </w:p>
    <w:p>
      <w:pPr>
        <w:rPr>
          <w:rFonts w:hint="default" w:ascii="Arial" w:hAnsi="Arial" w:cs="Arial" w:eastAsiaTheme="minorEastAsia"/>
          <w:kern w:val="2"/>
          <w:sz w:val="32"/>
          <w:szCs w:val="32"/>
          <w:lang w:val="en-US" w:eastAsia="zh-CN" w:bidi="ar-SA"/>
        </w:rPr>
      </w:pPr>
      <w:r>
        <w:rPr>
          <w:rFonts w:hint="default" w:ascii="Arial" w:hAnsi="Arial" w:cs="Arial" w:eastAsiaTheme="minorEastAsia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760720" cy="1452245"/>
            <wp:effectExtent l="0" t="0" r="11430" b="14605"/>
            <wp:docPr id="7" name="图片 7" descr="QQ图片2022032310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203231047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图6、科技创新券使用提交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7、创新券提交后由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管理中心（云南省科技术厅）受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理申请、审核并通过信息系统反馈。通过审核的，信息系统生成创新券。</w:t>
      </w:r>
    </w:p>
    <w:p>
      <w:pPr>
        <w:numPr>
          <w:ilvl w:val="0"/>
          <w:numId w:val="0"/>
        </w:numPr>
        <w:tabs>
          <w:tab w:val="left" w:pos="360"/>
        </w:tabs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（二）创新券使用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1、科技型企业成功申请使用额度后，线下与科技服务机构“临沧市质量技术监督综合检测中心”对接具体服务事项，并签订技术服务合同；线上发起服务需求,科技服务机构同意提供服务。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2、科技服务机构完成技术服务后，科技型企业按照科技服务合同上约定的时间（如10个工作日）向科技服务机构“临沧市质量技术监督综合检测中心”支付50%的服务费（创新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），剩于50%服务费以现金方式支付。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3、科技型企业成功在服务完成后，对临沧市质量技术监督综合检测中心进行评价。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联系方式、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云南科技创新券管理中心：云南省科学技术院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联系电话：0871-63136739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临沧科技服务机构：临沧市质量技术监督综合检测中心质量管理所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联系电话：0883-2154622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联系地址：临沧市临翔区南天路280号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A85AB"/>
    <w:multiLevelType w:val="singleLevel"/>
    <w:tmpl w:val="CD1A85A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3E64F6B"/>
    <w:multiLevelType w:val="singleLevel"/>
    <w:tmpl w:val="F3E64F6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jI3MzRlMTE3N2IyODkxNWQ3YzhlYmIwZWE5YzUifQ=="/>
  </w:docVars>
  <w:rsids>
    <w:rsidRoot w:val="74A242BF"/>
    <w:rsid w:val="017D4F5C"/>
    <w:rsid w:val="01E62FC9"/>
    <w:rsid w:val="025C1016"/>
    <w:rsid w:val="02B62345"/>
    <w:rsid w:val="04461F7D"/>
    <w:rsid w:val="04E50456"/>
    <w:rsid w:val="06F276B3"/>
    <w:rsid w:val="0A8119D2"/>
    <w:rsid w:val="0AAB42F1"/>
    <w:rsid w:val="0F2A5DFB"/>
    <w:rsid w:val="0F5337A0"/>
    <w:rsid w:val="11DA38D8"/>
    <w:rsid w:val="11E626AA"/>
    <w:rsid w:val="123A5085"/>
    <w:rsid w:val="13CD2605"/>
    <w:rsid w:val="1B19589E"/>
    <w:rsid w:val="1B661988"/>
    <w:rsid w:val="1C343A18"/>
    <w:rsid w:val="1C6D719E"/>
    <w:rsid w:val="1DC92DDB"/>
    <w:rsid w:val="1E707ECB"/>
    <w:rsid w:val="20BB73F7"/>
    <w:rsid w:val="238E09AD"/>
    <w:rsid w:val="25661674"/>
    <w:rsid w:val="28D55180"/>
    <w:rsid w:val="2A924740"/>
    <w:rsid w:val="2E345A1F"/>
    <w:rsid w:val="354D466A"/>
    <w:rsid w:val="368340BC"/>
    <w:rsid w:val="37464019"/>
    <w:rsid w:val="37D94113"/>
    <w:rsid w:val="3834566E"/>
    <w:rsid w:val="384C3EE4"/>
    <w:rsid w:val="3E447325"/>
    <w:rsid w:val="3E986E59"/>
    <w:rsid w:val="3F111BCA"/>
    <w:rsid w:val="416D2674"/>
    <w:rsid w:val="4D2211D8"/>
    <w:rsid w:val="4E5959D6"/>
    <w:rsid w:val="4EDE5BC3"/>
    <w:rsid w:val="5015196F"/>
    <w:rsid w:val="502F245C"/>
    <w:rsid w:val="50C86C5E"/>
    <w:rsid w:val="52A116FA"/>
    <w:rsid w:val="53D42814"/>
    <w:rsid w:val="558B5300"/>
    <w:rsid w:val="56236141"/>
    <w:rsid w:val="56D46C35"/>
    <w:rsid w:val="5862657C"/>
    <w:rsid w:val="5886548E"/>
    <w:rsid w:val="5AB86683"/>
    <w:rsid w:val="5D346C79"/>
    <w:rsid w:val="5DD300E3"/>
    <w:rsid w:val="5EDB77FB"/>
    <w:rsid w:val="602C27D1"/>
    <w:rsid w:val="60F90953"/>
    <w:rsid w:val="621413E8"/>
    <w:rsid w:val="62742944"/>
    <w:rsid w:val="639E415F"/>
    <w:rsid w:val="651907F1"/>
    <w:rsid w:val="685B25CB"/>
    <w:rsid w:val="68B53CCD"/>
    <w:rsid w:val="6AE631ED"/>
    <w:rsid w:val="6BD61FBC"/>
    <w:rsid w:val="6D996B70"/>
    <w:rsid w:val="6DDF2123"/>
    <w:rsid w:val="6E107029"/>
    <w:rsid w:val="6E6715F2"/>
    <w:rsid w:val="70DD3DED"/>
    <w:rsid w:val="711E7789"/>
    <w:rsid w:val="724637E4"/>
    <w:rsid w:val="73F43927"/>
    <w:rsid w:val="743E56AC"/>
    <w:rsid w:val="74A242BF"/>
    <w:rsid w:val="759F0839"/>
    <w:rsid w:val="77B70043"/>
    <w:rsid w:val="77C932D8"/>
    <w:rsid w:val="78C87131"/>
    <w:rsid w:val="79A5003A"/>
    <w:rsid w:val="7B024B7C"/>
    <w:rsid w:val="7B841A35"/>
    <w:rsid w:val="7CC6437F"/>
    <w:rsid w:val="7E34213C"/>
    <w:rsid w:val="7F7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_Style 4"/>
    <w:basedOn w:val="1"/>
    <w:next w:val="1"/>
    <w:qFormat/>
    <w:uiPriority w:val="34"/>
    <w:pPr>
      <w:ind w:firstLine="420"/>
    </w:pPr>
    <w:rPr>
      <w:rFonts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1016</Words>
  <Characters>1082</Characters>
  <Lines>0</Lines>
  <Paragraphs>0</Paragraphs>
  <TotalTime>5</TotalTime>
  <ScaleCrop>false</ScaleCrop>
  <LinksUpToDate>false</LinksUpToDate>
  <CharactersWithSpaces>1090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2022-03-23T00:41:00Z</dcterms:created>
  <dc:creator>文琪</dc:creator>
  <cp:lastModifiedBy>文琪</cp:lastModifiedBy>
  <dcterms:modified xsi:type="dcterms:W3CDTF">2022-06-15T04:04:45Z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F781AE5FF2E44FA1832A662CFD78D7A0</vt:lpwstr>
  </property>
</Properties>
</file>