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adjustRightInd w:val="0"/>
        <w:snapToGrid w:val="0"/>
        <w:spacing w:line="576" w:lineRule="exac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附件1.临沧市质量技术监督综合检测中心CNAS认可获证技术咨询服务项目要求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" w:leftChars="0" w:firstLine="640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项目名称：临沧市质量技术监督综合检测中心CNAS认可获证技术咨询服务项目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" w:leftChars="0" w:firstLine="640" w:firstLineChars="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预算金额：包干价10.00万元。含项目技术咨询服务费、人员差旅费、税费等所有费用。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" w:leftChars="0" w:firstLine="640" w:firstLineChars="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供应商资格要求：具备《政府采购法》第二十二条规定的条件。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" w:leftChars="0" w:firstLine="640" w:firstLineChars="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服务内容：自采购合同签订之日起，8个月内对临沧市质量技术监督综合检测中心CNAS认可获证进行全过程技术咨询，在规定时间内完成《质量手册》《程序文件》《作业指导书》《质量记录》《技术记录》的编制。上述质量体系文件需同时满足CNAS-CL01：2018，RB/T214-2017,食药监科〔2016〕106号、国市监检测〔2018〕245号、《农产品质量安全检测机构考核评审细则》、JJF1033-2016、JJF1069-2012的要求，于2023年5月前通过国家认可委CNAS认可获证现场评审，在食品、计量两个领域通过不少于120项的CNAS认可参数。技术咨询服务明细表如下：</w:t>
      </w:r>
    </w:p>
    <w:tbl>
      <w:tblPr>
        <w:tblStyle w:val="17"/>
        <w:tblW w:w="9572" w:type="dxa"/>
        <w:tblInd w:w="7" w:type="dxa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single" w:color="4F81BD" w:sz="6" w:space="0"/>
          <w:insideV w:val="single" w:color="4F81B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60"/>
        <w:gridCol w:w="420"/>
        <w:gridCol w:w="5490"/>
        <w:gridCol w:w="1080"/>
        <w:gridCol w:w="1051"/>
      </w:tblGrid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</w:tblPrEx>
        <w:trPr>
          <w:trHeight w:val="336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230" w:lineRule="auto"/>
              <w:ind w:left="17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230" w:lineRule="auto"/>
              <w:ind w:left="3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阶段</w:t>
            </w:r>
          </w:p>
        </w:tc>
        <w:tc>
          <w:tcPr>
            <w:tcW w:w="5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6" w:line="228" w:lineRule="auto"/>
              <w:ind w:left="1928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询服务项目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22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单价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22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完成时限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</w:tblPrEx>
        <w:trPr>
          <w:trHeight w:val="327" w:hRule="atLeast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7"/>
                <w:position w:val="1"/>
                <w:sz w:val="21"/>
                <w:szCs w:val="21"/>
                <w:lang w:eastAsia="zh-CN"/>
              </w:rPr>
              <w:t>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准备阶段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派专人到甲方现场进行策划指导，了解甲方实际情况，结合认可准则对甲方人员进行前期培训。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1个月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实验室人、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人、机、料、法、环、测资源准备的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现场指导。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推行工作准备，指导甲方进行CNAS指定的能力验证、实验室比对或测量审核活动等。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体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系设计阶段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宋体" w:hAnsi="宋体" w:eastAsia="方正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在甲方的配合下，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《质量手册》《程序文件》《作业指导书》《质量记录》《技术记录》的编制。上述质量体系文件需同时满足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CNAS-CL01：2018，RB/T214-2017,食药监科〔2016〕106号、国市监检测〔2018〕245号、《农产品质量安全检测机构考核评审细则》、JJF1033-2016、JJF1069-2012的要求。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2个月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对甲方进行人员培训和技术指导工作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1"/>
                <w:sz w:val="21"/>
                <w:szCs w:val="21"/>
              </w:rPr>
              <w:t>三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体系运行阶段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负责为甲方组织体系宣贯，负责指导甲方运行体系。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3个月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指导甲方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照质量体系要求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规范填写体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系运行有关材料，含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方法确认、验证、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期间核查、环境和设施有关标示整改等；负责指导甲方出具典型检验检测报告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指导甲方接洽实验室认可主管部门和专家组，指导甲方提交正式认可申请。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内审员实操培训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>测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量不确定度报告的编制与培训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授权签字人培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训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eastAsia="zh-CN"/>
              </w:rPr>
              <w:t>内审、管理评审以及文审整改跟踪验证。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认可评审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阶段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派人员指导甲方的现场评审准备工作，对资料审查、现场试验等准备事项给予技术指导。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2个月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评审后不符合项整改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完成相应整改报告，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提交专家组审核通过，并最终取得认可证书。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合计</w:t>
            </w:r>
          </w:p>
        </w:tc>
        <w:tc>
          <w:tcPr>
            <w:tcW w:w="5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四、服务要求：每个月不少于2次驻场服务。</w:t>
      </w:r>
    </w:p>
    <w:p>
      <w:pPr>
        <w:pStyle w:val="7"/>
        <w:rPr>
          <w:rFonts w:hint="eastAsia" w:ascii="楷体" w:hAnsi="楷体" w:eastAsia="楷体" w:cs="楷体"/>
          <w:sz w:val="24"/>
          <w:szCs w:val="24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240" w:lineRule="auto"/>
        <w:jc w:val="center"/>
        <w:rPr>
          <w:rFonts w:hint="eastAsia" w:ascii="楷体" w:hAnsi="楷体" w:eastAsia="楷体" w:cs="楷体"/>
          <w:b w:val="0"/>
          <w:bCs/>
          <w:color w:val="auto"/>
          <w:sz w:val="48"/>
          <w:szCs w:val="4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48"/>
          <w:szCs w:val="48"/>
          <w:lang w:val="en-US" w:eastAsia="zh-CN"/>
        </w:rPr>
        <w:t>临沧市质量技术监督综合检测中心</w:t>
      </w:r>
    </w:p>
    <w:p>
      <w:pPr>
        <w:spacing w:line="240" w:lineRule="auto"/>
        <w:jc w:val="center"/>
        <w:rPr>
          <w:rFonts w:hint="eastAsia" w:ascii="楷体" w:hAnsi="楷体" w:eastAsia="楷体" w:cs="楷体"/>
          <w:b w:val="0"/>
          <w:bCs/>
          <w:color w:val="auto"/>
          <w:sz w:val="48"/>
          <w:szCs w:val="48"/>
        </w:rPr>
      </w:pPr>
      <w:r>
        <w:rPr>
          <w:rFonts w:hint="eastAsia" w:ascii="楷体" w:hAnsi="楷体" w:eastAsia="楷体" w:cs="楷体"/>
          <w:b w:val="0"/>
          <w:bCs/>
          <w:color w:val="auto"/>
          <w:sz w:val="48"/>
          <w:szCs w:val="48"/>
          <w:lang w:val="en-US" w:eastAsia="zh-CN"/>
        </w:rPr>
        <w:t>CNAS认可获证技术咨询服务</w:t>
      </w:r>
      <w:r>
        <w:rPr>
          <w:rFonts w:hint="eastAsia" w:ascii="楷体" w:hAnsi="楷体" w:eastAsia="楷体" w:cs="楷体"/>
          <w:b w:val="0"/>
          <w:bCs/>
          <w:color w:val="auto"/>
          <w:sz w:val="48"/>
          <w:szCs w:val="48"/>
        </w:rPr>
        <w:t>项目</w:t>
      </w:r>
    </w:p>
    <w:p>
      <w:pPr>
        <w:spacing w:line="240" w:lineRule="auto"/>
        <w:jc w:val="center"/>
        <w:rPr>
          <w:rFonts w:hint="eastAsia" w:ascii="楷体" w:hAnsi="楷体" w:eastAsia="楷体" w:cs="楷体"/>
          <w:b w:val="0"/>
          <w:bCs/>
          <w:color w:val="auto"/>
          <w:sz w:val="48"/>
          <w:szCs w:val="48"/>
          <w:lang w:val="en-US" w:eastAsia="zh-CN"/>
        </w:rPr>
      </w:pPr>
    </w:p>
    <w:p>
      <w:pPr>
        <w:spacing w:line="240" w:lineRule="auto"/>
        <w:jc w:val="center"/>
        <w:rPr>
          <w:rFonts w:hint="eastAsia" w:ascii="楷体" w:hAnsi="楷体" w:eastAsia="楷体" w:cs="楷体"/>
          <w:b w:val="0"/>
          <w:bCs/>
          <w:color w:val="auto"/>
          <w:sz w:val="48"/>
          <w:szCs w:val="48"/>
          <w:lang w:val="en-US" w:eastAsia="zh-CN"/>
        </w:rPr>
      </w:pPr>
    </w:p>
    <w:p>
      <w:pPr>
        <w:spacing w:line="240" w:lineRule="auto"/>
        <w:jc w:val="center"/>
        <w:rPr>
          <w:rFonts w:hint="eastAsia" w:ascii="楷体" w:hAnsi="楷体" w:eastAsia="楷体" w:cs="楷体"/>
          <w:b w:val="0"/>
          <w:bCs/>
          <w:color w:val="auto"/>
          <w:sz w:val="48"/>
          <w:szCs w:val="48"/>
          <w:lang w:val="en-US" w:eastAsia="zh-CN"/>
        </w:rPr>
      </w:pPr>
    </w:p>
    <w:p>
      <w:pPr>
        <w:spacing w:line="240" w:lineRule="auto"/>
        <w:jc w:val="center"/>
        <w:rPr>
          <w:rFonts w:hint="eastAsia" w:ascii="楷体" w:hAnsi="楷体" w:eastAsia="楷体" w:cs="楷体"/>
          <w:b w:val="0"/>
          <w:bCs/>
          <w:color w:val="auto"/>
          <w:sz w:val="48"/>
          <w:szCs w:val="48"/>
          <w:lang w:val="en-US" w:eastAsia="zh-CN"/>
        </w:rPr>
      </w:pPr>
    </w:p>
    <w:p>
      <w:pPr>
        <w:spacing w:line="240" w:lineRule="auto"/>
        <w:jc w:val="center"/>
        <w:rPr>
          <w:rFonts w:hint="eastAsia" w:ascii="楷体" w:hAnsi="楷体" w:eastAsia="楷体" w:cs="楷体"/>
          <w:b w:val="0"/>
          <w:bCs/>
          <w:color w:val="auto"/>
          <w:sz w:val="48"/>
          <w:szCs w:val="48"/>
        </w:rPr>
      </w:pPr>
      <w:r>
        <w:rPr>
          <w:rFonts w:hint="eastAsia" w:ascii="楷体" w:hAnsi="楷体" w:eastAsia="楷体" w:cs="楷体"/>
          <w:b w:val="0"/>
          <w:bCs/>
          <w:color w:val="auto"/>
          <w:sz w:val="48"/>
          <w:szCs w:val="48"/>
          <w:lang w:val="en-US" w:eastAsia="zh-CN"/>
        </w:rPr>
        <w:t>报价</w:t>
      </w:r>
      <w:r>
        <w:rPr>
          <w:rFonts w:hint="eastAsia" w:ascii="楷体" w:hAnsi="楷体" w:eastAsia="楷体" w:cs="楷体"/>
          <w:b w:val="0"/>
          <w:bCs/>
          <w:color w:val="auto"/>
          <w:sz w:val="48"/>
          <w:szCs w:val="48"/>
        </w:rPr>
        <w:t>文件</w:t>
      </w:r>
    </w:p>
    <w:p>
      <w:pPr>
        <w:jc w:val="both"/>
        <w:rPr>
          <w:rFonts w:hint="eastAsia" w:ascii="楷体" w:hAnsi="楷体" w:eastAsia="楷体" w:cs="楷体"/>
          <w:b w:val="0"/>
          <w:bCs/>
          <w:color w:val="auto"/>
          <w:sz w:val="36"/>
          <w:szCs w:val="36"/>
        </w:rPr>
      </w:pPr>
    </w:p>
    <w:p>
      <w:pPr>
        <w:jc w:val="center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6"/>
          <w:szCs w:val="36"/>
        </w:rPr>
        <w:t>项目编号：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2022ZJCG001</w:t>
      </w:r>
    </w:p>
    <w:p>
      <w:pPr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pStyle w:val="2"/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pStyle w:val="3"/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pStyle w:val="3"/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pStyle w:val="3"/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pStyle w:val="3"/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pStyle w:val="3"/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pStyle w:val="3"/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pStyle w:val="3"/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pStyle w:val="3"/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rPr>
          <w:rFonts w:hint="eastAsia" w:ascii="楷体" w:hAnsi="楷体" w:eastAsia="楷体" w:cs="楷体"/>
          <w:b w:val="0"/>
          <w:bCs/>
          <w:color w:val="auto"/>
          <w:sz w:val="24"/>
          <w:szCs w:val="24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申请人全称（盖章）：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u w:val="single"/>
        </w:rPr>
        <w:t xml:space="preserve">                                     </w:t>
      </w:r>
    </w:p>
    <w:p>
      <w:pPr>
        <w:spacing w:line="560" w:lineRule="exact"/>
        <w:rPr>
          <w:rFonts w:hint="eastAsia" w:ascii="楷体" w:hAnsi="楷体" w:eastAsia="楷体" w:cs="楷体"/>
          <w:color w:val="auto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法定代表人或其委托代理人（签字或盖章）：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u w:val="single"/>
        </w:rPr>
        <w:t xml:space="preserve">                 </w:t>
      </w:r>
    </w:p>
    <w:p>
      <w:pPr>
        <w:jc w:val="both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日</w:t>
      </w: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pStyle w:val="3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报价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40" w:lineRule="exact"/>
        <w:textAlignment w:val="auto"/>
        <w:rPr>
          <w:rFonts w:hint="default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10"/>
          <w:sz w:val="24"/>
          <w:szCs w:val="24"/>
          <w:highlight w:val="none"/>
        </w:rPr>
        <w:t>致：</w:t>
      </w:r>
      <w:r>
        <w:rPr>
          <w:rFonts w:hint="eastAsia" w:ascii="楷体" w:hAnsi="楷体" w:eastAsia="楷体" w:cs="楷体"/>
          <w:color w:val="auto"/>
          <w:spacing w:val="10"/>
          <w:sz w:val="24"/>
          <w:szCs w:val="24"/>
          <w:highlight w:val="none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40" w:lineRule="exact"/>
        <w:ind w:firstLine="600" w:firstLineChars="25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根据贵单位“临沧市质量技术监督综合检测中心CNAS认可获证技术咨询服务项目”（项目编号：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2022ZJCG001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）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询价函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。经过认真研究，我单位（公司）决定参加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，现由我单位法定代表人（或被授权人）</w:t>
      </w:r>
      <w:r>
        <w:rPr>
          <w:rFonts w:hint="eastAsia" w:ascii="楷体" w:hAnsi="楷体" w:eastAsia="楷体" w:cs="楷体"/>
          <w:color w:val="auto"/>
          <w:spacing w:val="10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 xml:space="preserve"> 向贵单位提交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报价函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一份正本，两份副本，包括以下文件。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40" w:lineRule="exact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（1）报价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明细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 xml:space="preserve">（2）资格证明文件；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）其他需要提供的相关资料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技术能力证明文件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我单位（或公司）同意以下事项：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1、按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采购需求及技术要求，我方报价（大写）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，人民币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，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并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遵守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文件的各项条款及一切有关规定；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2、向贵方提供所有与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项有关的真实有效的数据、情况和技术资料；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3、如我方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被接受，我方将按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询价函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的规定和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文件的承诺履行合同责任和义务，保证在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年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月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日完成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交货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4、本报价函自贵方收到之日生效，有效期至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后90日，在此期间本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函之规定对我方具有约束力；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5、如果我方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被接受，则至合同履行完成和所供设备保修期满为止,本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函保持有效。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申请人全称（盖章）：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法定代表人或其委托代理人（签字或盖章）：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地  址：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ab/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ab/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ab/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ab/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440" w:lineRule="exact"/>
        <w:ind w:firstLine="510"/>
        <w:textAlignment w:val="auto"/>
        <w:rPr>
          <w:rFonts w:hint="default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开户银行：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440" w:lineRule="exact"/>
        <w:ind w:firstLine="510"/>
        <w:textAlignment w:val="auto"/>
        <w:rPr>
          <w:rFonts w:hint="default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账号：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"/>
        <w:textAlignment w:val="auto"/>
        <w:rPr>
          <w:rFonts w:hint="default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电  话：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邮  编：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ab/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ab/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ab/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ab/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ab/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ab/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传  真：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日  期：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      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numPr>
          <w:ilvl w:val="0"/>
          <w:numId w:val="3"/>
        </w:numP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报价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明细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表</w:t>
      </w:r>
    </w:p>
    <w:p>
      <w:pPr>
        <w:numPr>
          <w:ilvl w:val="0"/>
          <w:numId w:val="0"/>
        </w:numPr>
        <w:ind w:firstLine="720" w:firstLineChars="300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临沧市质量技术监督综合检测中心CNAS认可获证技术咨询服务项目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报价明细表</w:t>
      </w:r>
    </w:p>
    <w:tbl>
      <w:tblPr>
        <w:tblStyle w:val="17"/>
        <w:tblW w:w="9572" w:type="dxa"/>
        <w:tblInd w:w="7" w:type="dxa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single" w:color="4F81BD" w:sz="6" w:space="0"/>
          <w:insideV w:val="single" w:color="4F81B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60"/>
        <w:gridCol w:w="420"/>
        <w:gridCol w:w="5490"/>
        <w:gridCol w:w="1080"/>
        <w:gridCol w:w="1051"/>
      </w:tblGrid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</w:tblPrEx>
        <w:trPr>
          <w:trHeight w:val="336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230" w:lineRule="auto"/>
              <w:ind w:left="174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230" w:lineRule="auto"/>
              <w:ind w:left="38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阶段</w:t>
            </w:r>
          </w:p>
        </w:tc>
        <w:tc>
          <w:tcPr>
            <w:tcW w:w="5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6" w:line="228" w:lineRule="auto"/>
              <w:ind w:left="1928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咨</w:t>
            </w:r>
            <w:r>
              <w:rPr>
                <w:rFonts w:hint="eastAsia" w:ascii="仿宋_GB2312" w:hAnsi="仿宋_GB2312" w:eastAsia="仿宋_GB2312" w:cs="仿宋_GB2312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询服务项目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229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单价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229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完成时限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</w:tblPrEx>
        <w:trPr>
          <w:trHeight w:val="327" w:hRule="atLeast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97"/>
                <w:position w:val="1"/>
                <w:sz w:val="21"/>
                <w:szCs w:val="21"/>
                <w:lang w:eastAsia="zh-CN"/>
              </w:rPr>
              <w:t>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楷体" w:hAnsi="楷体" w:eastAsia="楷体" w:cs="楷体"/>
                <w:spacing w:val="8"/>
                <w:sz w:val="21"/>
                <w:szCs w:val="21"/>
              </w:rPr>
              <w:t>准备阶段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pacing w:val="9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eastAsia="zh-CN"/>
              </w:rPr>
              <w:t>派专人到甲方现场进行策划指导，了解甲方实际情况，结合认可准则对甲方人员进行前期培训。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1个月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实验室人、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人、机、料、法、环、测资源准备的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现场指导。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推行工作准备，指导甲方进行CNAS指定的能力验证、实验室比对或测量审核活动等。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二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</w:rPr>
              <w:t>体</w:t>
            </w:r>
            <w:r>
              <w:rPr>
                <w:rFonts w:hint="eastAsia" w:ascii="楷体" w:hAnsi="楷体" w:eastAsia="楷体" w:cs="楷体"/>
                <w:spacing w:val="8"/>
                <w:sz w:val="21"/>
                <w:szCs w:val="21"/>
              </w:rPr>
              <w:t>系设计阶段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eastAsia="zh-CN"/>
              </w:rPr>
              <w:t>在甲方的配合下，</w:t>
            </w: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val="en-US" w:eastAsia="zh-CN"/>
              </w:rPr>
              <w:t>完成</w:t>
            </w: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eastAsia="zh-CN"/>
              </w:rPr>
              <w:t>《质量手册》《程序文件》《作业指导书》《质量记录》《技术记录》的编制。上述质量体系文件需同时满足</w:t>
            </w: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val="en-US" w:eastAsia="zh-CN"/>
              </w:rPr>
              <w:t>CNAS-CL01：2018，RB/T214-2017,食药监科〔2016〕106号、国市监检测〔2018〕245号、《农产品质量安全检测机构考核评审细则》、JJF1033-2016、JJF1069-2012的要求。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2个月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pacing w:val="9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pacing w:val="9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eastAsia="zh-CN"/>
              </w:rPr>
              <w:t>对甲方进行人员培训和技术指导工作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position w:val="1"/>
                <w:sz w:val="21"/>
                <w:szCs w:val="21"/>
              </w:rPr>
              <w:t>三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eastAsia="zh-CN"/>
              </w:rPr>
              <w:t>体系运行阶段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负责为甲方组织体系宣贯，负责指导甲方运行体系。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3个月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8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指导甲方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照质量体系要求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规范填写体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系运行有关材料，含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方法确认、验证、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期间核查、环境和设施有关标示整改等；负责指导甲方出具典型检验检测报告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8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指导甲方接洽实验室认可主管部门和专家组，指导甲方提交正式认可申请。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8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5"/>
                <w:sz w:val="21"/>
                <w:szCs w:val="21"/>
              </w:rPr>
              <w:t>内审员实操培训</w:t>
            </w:r>
            <w:r>
              <w:rPr>
                <w:rFonts w:hint="eastAsia" w:ascii="楷体" w:hAnsi="楷体" w:eastAsia="楷体" w:cs="楷体"/>
                <w:spacing w:val="8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pacing w:val="11"/>
                <w:sz w:val="21"/>
                <w:szCs w:val="21"/>
              </w:rPr>
              <w:t>测</w:t>
            </w: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</w:rPr>
              <w:t>量不确定度报告的编制与培训</w:t>
            </w: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</w:rPr>
              <w:t>授权签字人培</w:t>
            </w:r>
            <w:r>
              <w:rPr>
                <w:rFonts w:hint="eastAsia" w:ascii="楷体" w:hAnsi="楷体" w:eastAsia="楷体" w:cs="楷体"/>
                <w:spacing w:val="7"/>
                <w:sz w:val="21"/>
                <w:szCs w:val="21"/>
              </w:rPr>
              <w:t>训</w:t>
            </w:r>
            <w:r>
              <w:rPr>
                <w:rFonts w:hint="eastAsia" w:ascii="楷体" w:hAnsi="楷体" w:eastAsia="楷体" w:cs="楷体"/>
                <w:spacing w:val="7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pacing w:val="8"/>
                <w:sz w:val="21"/>
                <w:szCs w:val="21"/>
                <w:lang w:eastAsia="zh-CN"/>
              </w:rPr>
              <w:t>内审、管理评审以及文审整改跟踪验证。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四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eastAsia="zh-CN"/>
              </w:rPr>
              <w:t>认可评审</w:t>
            </w:r>
            <w:r>
              <w:rPr>
                <w:rFonts w:hint="eastAsia" w:ascii="楷体" w:hAnsi="楷体" w:eastAsia="楷体" w:cs="楷体"/>
                <w:spacing w:val="8"/>
                <w:sz w:val="21"/>
                <w:szCs w:val="21"/>
              </w:rPr>
              <w:t>阶段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8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</w:rPr>
              <w:t>派人员指导甲方的现场评审准备工作，对资料审查、现场试验等准备事项给予技术指导。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2个月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8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</w:rPr>
              <w:t>评审后不符合项整改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8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  <w:lang w:val="en-US" w:eastAsia="zh-CN"/>
              </w:rPr>
              <w:t>完成相应整改报告，</w:t>
            </w:r>
            <w:r>
              <w:rPr>
                <w:rFonts w:hint="eastAsia" w:ascii="楷体" w:hAnsi="楷体" w:eastAsia="楷体" w:cs="楷体"/>
                <w:spacing w:val="9"/>
                <w:sz w:val="21"/>
                <w:szCs w:val="21"/>
              </w:rPr>
              <w:t>提交专家组审核通过，并最终取得认可证书。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4"/>
                <w:sz w:val="21"/>
                <w:szCs w:val="21"/>
              </w:rPr>
              <w:t>合计</w:t>
            </w:r>
          </w:p>
        </w:tc>
        <w:tc>
          <w:tcPr>
            <w:tcW w:w="5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pacing w:val="-3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申请人全称（盖章）：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                                    </w:t>
      </w: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法定代表人或其委托代理人（签字或盖章）：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                </w:t>
      </w:r>
    </w:p>
    <w:p>
      <w:pPr>
        <w:spacing w:before="60" w:after="60" w:line="50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日期：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  <w:t xml:space="preserve">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none"/>
          <w:lang w:eastAsia="zh-CN"/>
        </w:rPr>
        <w:t xml:space="preserve">年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  <w:t xml:space="preserve">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none"/>
          <w:lang w:eastAsia="zh-CN"/>
        </w:rPr>
        <w:t xml:space="preserve">月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  <w:t xml:space="preserve">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none"/>
          <w:lang w:eastAsia="zh-CN"/>
        </w:rPr>
        <w:t>日</w:t>
      </w:r>
    </w:p>
    <w:p>
      <w:pPr>
        <w:spacing w:before="60" w:after="60" w:line="50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spacing w:before="60" w:after="60" w:line="500" w:lineRule="exact"/>
        <w:ind w:firstLine="510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 xml:space="preserve">（2）资格证明文件； </w:t>
      </w: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格式自拟</w:t>
      </w: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申请人全称（盖章）：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                                    </w:t>
      </w: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法定代表人或其委托代理人（签字或盖章）：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                </w:t>
      </w:r>
    </w:p>
    <w:p>
      <w:pPr>
        <w:spacing w:before="60" w:after="60" w:line="50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日期：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  <w:t xml:space="preserve">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none"/>
          <w:lang w:eastAsia="zh-CN"/>
        </w:rPr>
        <w:t xml:space="preserve">年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  <w:t xml:space="preserve">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none"/>
          <w:lang w:eastAsia="zh-CN"/>
        </w:rPr>
        <w:t xml:space="preserve">月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  <w:t xml:space="preserve">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none"/>
          <w:lang w:eastAsia="zh-CN"/>
        </w:rPr>
        <w:t>日</w:t>
      </w:r>
    </w:p>
    <w:p>
      <w:pPr>
        <w:spacing w:before="60" w:after="60" w:line="500" w:lineRule="exact"/>
        <w:ind w:firstLine="510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pStyle w:val="3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before="60" w:after="60" w:line="500" w:lineRule="exact"/>
        <w:ind w:firstLine="510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（3）其他需要提供的相关资料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，如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技术能力证明文件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等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；</w:t>
      </w: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格式自拟</w:t>
      </w: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申请人全称（盖章）：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                                    </w:t>
      </w:r>
    </w:p>
    <w:p>
      <w:pPr>
        <w:spacing w:line="56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法定代表人或其委托代理人（签字或盖章）：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</w:rPr>
        <w:t xml:space="preserve">                 </w:t>
      </w:r>
    </w:p>
    <w:p>
      <w:pPr>
        <w:spacing w:before="60" w:after="60" w:line="500" w:lineRule="exact"/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日期：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  <w:t xml:space="preserve">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none"/>
          <w:lang w:eastAsia="zh-CN"/>
        </w:rPr>
        <w:t xml:space="preserve">年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  <w:t xml:space="preserve">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none"/>
          <w:lang w:eastAsia="zh-CN"/>
        </w:rPr>
        <w:t xml:space="preserve">月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single"/>
          <w:lang w:eastAsia="zh-CN"/>
        </w:rPr>
        <w:t xml:space="preserve">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none"/>
          <w:lang w:eastAsia="zh-CN"/>
        </w:rPr>
        <w:t>日</w:t>
      </w:r>
    </w:p>
    <w:p>
      <w:pPr>
        <w:spacing w:before="60" w:after="60" w:line="500" w:lineRule="exact"/>
        <w:ind w:firstLine="510"/>
        <w:rPr>
          <w:rFonts w:hint="default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A87" w:usb1="00000000" w:usb2="00000000" w:usb3="00000000" w:csb0="400001BF" w:csb1="DFF7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3DEC32-0509-4F39-A157-A4188AC3A620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75F5009C-9B25-4DBB-90F1-51DDB2788AA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25E7B89-D2A4-4EE1-8106-3418487C8E9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仿宋_GB2312" w:hAnsi="仿宋_GB2312" w:eastAsiaTheme="minorEastAsia"/>
                              <w:sz w:val="32"/>
                            </w:rPr>
                          </w:pPr>
                          <w:r>
                            <w:rPr>
                              <w:rFonts w:ascii="仿宋_GB2312" w:hAnsi="仿宋_GB2312" w:eastAsiaTheme="minorEastAsia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Theme="minorEastAsia"/>
                              <w:sz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Theme="minorEastAsia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Theme="minorEastAsia"/>
                              <w:sz w:val="32"/>
                            </w:rPr>
                            <w:t>1</w:t>
                          </w:r>
                          <w:r>
                            <w:rPr>
                              <w:rFonts w:ascii="仿宋_GB2312" w:hAnsi="仿宋_GB2312" w:eastAsiaTheme="minorEastAsia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仿宋_GB2312" w:hAnsi="仿宋_GB2312" w:eastAsiaTheme="minorEastAsia"/>
                        <w:sz w:val="32"/>
                      </w:rPr>
                    </w:pPr>
                    <w:r>
                      <w:rPr>
                        <w:rFonts w:ascii="仿宋_GB2312" w:hAnsi="仿宋_GB2312" w:eastAsiaTheme="minorEastAsia"/>
                        <w:sz w:val="32"/>
                      </w:rPr>
                      <w:fldChar w:fldCharType="begin"/>
                    </w:r>
                    <w:r>
                      <w:rPr>
                        <w:rFonts w:ascii="仿宋_GB2312" w:hAnsi="仿宋_GB2312" w:eastAsiaTheme="minorEastAsia"/>
                        <w:sz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Theme="minorEastAsia"/>
                        <w:sz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Theme="minorEastAsia"/>
                        <w:sz w:val="32"/>
                      </w:rPr>
                      <w:t>1</w:t>
                    </w:r>
                    <w:r>
                      <w:rPr>
                        <w:rFonts w:ascii="仿宋_GB2312" w:hAnsi="仿宋_GB2312" w:eastAsiaTheme="minorEastAsia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ECEE01"/>
    <w:multiLevelType w:val="singleLevel"/>
    <w:tmpl w:val="A7ECEE01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B197A858"/>
    <w:multiLevelType w:val="multilevel"/>
    <w:tmpl w:val="B197A85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3690"/>
        </w:tabs>
        <w:ind w:left="3690" w:hanging="360"/>
      </w:pPr>
      <w:rPr>
        <w:rFonts w:hint="eastAsia"/>
      </w:rPr>
    </w:lvl>
    <w:lvl w:ilvl="2" w:tentative="0">
      <w:start w:val="1"/>
      <w:numFmt w:val="decimal"/>
      <w:lvlText w:val="%3）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upperLetter"/>
      <w:lvlText w:val="%4．"/>
      <w:lvlJc w:val="left"/>
      <w:pPr>
        <w:tabs>
          <w:tab w:val="left" w:pos="1665"/>
        </w:tabs>
        <w:ind w:left="1665" w:hanging="405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pStyle w:val="5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F6C6F453"/>
    <w:multiLevelType w:val="singleLevel"/>
    <w:tmpl w:val="F6C6F45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U0OGY4MWZkNjRmMmE3NmU2OGEyMWJjOTE1Y2EifQ=="/>
  </w:docVars>
  <w:rsids>
    <w:rsidRoot w:val="64E67E78"/>
    <w:rsid w:val="005D204A"/>
    <w:rsid w:val="01601D4E"/>
    <w:rsid w:val="073B561A"/>
    <w:rsid w:val="08D13A9B"/>
    <w:rsid w:val="105C0433"/>
    <w:rsid w:val="122F4503"/>
    <w:rsid w:val="12934B48"/>
    <w:rsid w:val="12FE176A"/>
    <w:rsid w:val="14375DAB"/>
    <w:rsid w:val="16E038C5"/>
    <w:rsid w:val="198541CF"/>
    <w:rsid w:val="24827B83"/>
    <w:rsid w:val="24B61025"/>
    <w:rsid w:val="2AC97583"/>
    <w:rsid w:val="2EE67D35"/>
    <w:rsid w:val="2EF835C5"/>
    <w:rsid w:val="30DE7073"/>
    <w:rsid w:val="32B74907"/>
    <w:rsid w:val="381D3CAD"/>
    <w:rsid w:val="38591578"/>
    <w:rsid w:val="38994F49"/>
    <w:rsid w:val="3B545436"/>
    <w:rsid w:val="3BB4224F"/>
    <w:rsid w:val="3C770766"/>
    <w:rsid w:val="40D71EA3"/>
    <w:rsid w:val="42BF0081"/>
    <w:rsid w:val="440B668F"/>
    <w:rsid w:val="46FC121B"/>
    <w:rsid w:val="4777380E"/>
    <w:rsid w:val="48121B59"/>
    <w:rsid w:val="4882529B"/>
    <w:rsid w:val="4B861677"/>
    <w:rsid w:val="4D6969EC"/>
    <w:rsid w:val="4F3A5CC5"/>
    <w:rsid w:val="4F415A2E"/>
    <w:rsid w:val="524B64A9"/>
    <w:rsid w:val="528B637A"/>
    <w:rsid w:val="585E312D"/>
    <w:rsid w:val="587C06BA"/>
    <w:rsid w:val="59BA25E2"/>
    <w:rsid w:val="5DE97C07"/>
    <w:rsid w:val="60807418"/>
    <w:rsid w:val="64E67E78"/>
    <w:rsid w:val="69590DA1"/>
    <w:rsid w:val="697C14FC"/>
    <w:rsid w:val="6AC56475"/>
    <w:rsid w:val="6E9952E9"/>
    <w:rsid w:val="727D3192"/>
    <w:rsid w:val="75935586"/>
    <w:rsid w:val="76D26BBC"/>
    <w:rsid w:val="79C913B2"/>
    <w:rsid w:val="7A852015"/>
    <w:rsid w:val="7F7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rFonts w:ascii="Calibri" w:hAnsi="Calibri" w:eastAsia="楷体" w:cs="Times New Roman"/>
      <w:b/>
      <w:bCs/>
      <w:kern w:val="44"/>
      <w:sz w:val="28"/>
      <w:szCs w:val="44"/>
    </w:rPr>
  </w:style>
  <w:style w:type="paragraph" w:styleId="5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kern w:val="0"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  <w:spacing w:line="440" w:lineRule="exact"/>
    </w:pPr>
    <w:rPr>
      <w:rFonts w:ascii="Times New Roman" w:hAnsi="Times New Roman" w:eastAsia="宋体" w:cs="宋体"/>
      <w:color w:val="000000"/>
      <w:sz w:val="24"/>
      <w:szCs w:val="24"/>
      <w:lang w:val="en-US" w:eastAsia="zh-CN" w:bidi="ar-SA"/>
    </w:rPr>
  </w:style>
  <w:style w:type="paragraph" w:styleId="6">
    <w:name w:val="Document Map"/>
    <w:basedOn w:val="1"/>
    <w:next w:val="5"/>
    <w:qFormat/>
    <w:uiPriority w:val="0"/>
    <w:pPr>
      <w:shd w:val="clear" w:color="auto" w:fill="000080"/>
    </w:pPr>
  </w:style>
  <w:style w:type="paragraph" w:styleId="7">
    <w:name w:val="index 4"/>
    <w:basedOn w:val="1"/>
    <w:next w:val="1"/>
    <w:qFormat/>
    <w:uiPriority w:val="0"/>
    <w:pPr>
      <w:spacing w:line="240" w:lineRule="atLeast"/>
      <w:ind w:left="1120" w:hanging="280"/>
    </w:pPr>
    <w:rPr>
      <w:sz w:val="20"/>
      <w:szCs w:val="20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标题 1 Char1"/>
    <w:link w:val="4"/>
    <w:qFormat/>
    <w:uiPriority w:val="0"/>
    <w:rPr>
      <w:rFonts w:ascii="Calibri" w:hAnsi="Calibri" w:eastAsia="楷体" w:cs="Times New Roman"/>
      <w:b/>
      <w:bCs/>
      <w:kern w:val="44"/>
      <w:sz w:val="28"/>
      <w:szCs w:val="44"/>
    </w:rPr>
  </w:style>
  <w:style w:type="character" w:customStyle="1" w:styleId="13">
    <w:name w:val="font61"/>
    <w:basedOn w:val="1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6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2797</Words>
  <Characters>3133</Characters>
  <Lines>0</Lines>
  <Paragraphs>0</Paragraphs>
  <TotalTime>5</TotalTime>
  <ScaleCrop>false</ScaleCrop>
  <LinksUpToDate>false</LinksUpToDate>
  <CharactersWithSpaces>3985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2022-04-08T03:41:00Z</dcterms:created>
  <dc:creator>娟</dc:creator>
  <cp:lastModifiedBy>ｍｅｍｅ。</cp:lastModifiedBy>
  <dcterms:modified xsi:type="dcterms:W3CDTF">2022-10-17T08:26:24Z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430A44C52A84440AA9B14DB2824BF050</vt:lpwstr>
  </property>
</Properties>
</file>